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513" w:rsidRDefault="00EA4C07" w:rsidP="00247513">
      <w:pPr>
        <w:jc w:val="center"/>
      </w:pPr>
      <w:r>
        <w:t>Chart Junks</w:t>
      </w:r>
    </w:p>
    <w:p w:rsidR="00247513" w:rsidRDefault="00EA4C07" w:rsidP="00247513">
      <w:pPr>
        <w:jc w:val="center"/>
      </w:pPr>
      <w:r>
        <w:t>Student’s Name</w:t>
      </w:r>
    </w:p>
    <w:p w:rsidR="00247513" w:rsidRDefault="00EA4C07" w:rsidP="00247513">
      <w:pPr>
        <w:jc w:val="center"/>
      </w:pPr>
      <w:r>
        <w:t>Institution Affiliation</w:t>
      </w:r>
    </w:p>
    <w:p w:rsidR="00247513" w:rsidRDefault="00EA4C07">
      <w:r>
        <w:br w:type="page"/>
      </w:r>
    </w:p>
    <w:p w:rsidR="00655B1B" w:rsidRDefault="00EA4C07" w:rsidP="00247513">
      <w:pPr>
        <w:ind w:firstLine="720"/>
      </w:pPr>
      <w:r>
        <w:lastRenderedPageBreak/>
        <w:t xml:space="preserve">Chart junks are visual elements that can be found in graphs and charts that are not necessary for an understanding of the information presented by the graph or chart and divert the attention of the </w:t>
      </w:r>
      <w:r>
        <w:t>viewer from the information hence acting as a source of distraction. Chart junks go beyond the minimum set of visuals that are necessary to get the viewer to understand the information presented by th</w:t>
      </w:r>
      <w:r w:rsidR="00155760">
        <w:t>e charts such as displays, gimmicky</w:t>
      </w:r>
      <w:r>
        <w:t xml:space="preserve"> font faces,</w:t>
      </w:r>
      <w:r w:rsidR="00155760">
        <w:t xml:space="preserve"> pictures, ornamental</w:t>
      </w:r>
      <w:r>
        <w:t xml:space="preserve"> </w:t>
      </w:r>
      <w:r w:rsidR="00155760">
        <w:t>shading or</w:t>
      </w:r>
      <w:r>
        <w:t xml:space="preserve"> any other unnecessary dimensio</w:t>
      </w:r>
      <w:r w:rsidR="00155760">
        <w:t>n</w:t>
      </w:r>
      <w:r w:rsidR="00155760" w:rsidRPr="00155760">
        <w:t xml:space="preserve"> </w:t>
      </w:r>
      <w:r w:rsidR="00155760">
        <w:t>(Chen &amp; Borgo, 2014).</w:t>
      </w:r>
      <w:r w:rsidRPr="00655B1B">
        <w:t xml:space="preserve"> The main aim of most chart junks is to engage the viewer through increased </w:t>
      </w:r>
      <w:r>
        <w:t xml:space="preserve"> visualization hence increasing viewers memorization..Although chart junks may be said to be unnecessary, they have thei</w:t>
      </w:r>
      <w:r>
        <w:t xml:space="preserve">r good and bad side concerning their effect on the comprehension and memorization of the data by the viewer.  </w:t>
      </w:r>
    </w:p>
    <w:p w:rsidR="00655B1B" w:rsidRDefault="00EA4C07" w:rsidP="00247513">
      <w:pPr>
        <w:ind w:firstLine="720"/>
      </w:pPr>
      <w:r>
        <w:t>The main aim of charts and graphs in statistics is to pass the information to the viewer in the simplest way possible to assure comprehension. Th</w:t>
      </w:r>
      <w:r>
        <w:t>ere are</w:t>
      </w:r>
      <w:r>
        <w:t xml:space="preserve"> many ways in which chart junks deter this from being achieved effectively; hence, they should be avoided. Chart junks serve as a means of entertaining the viewer rather than passing the information through </w:t>
      </w:r>
      <w:r w:rsidR="00155760">
        <w:t>data. This</w:t>
      </w:r>
      <w:r>
        <w:t xml:space="preserve"> is through the increased vis</w:t>
      </w:r>
      <w:r>
        <w:t>ualization, and embellishments. The, therefore, concentrates in understanding the enhanced visualization or any other embedded decoration rather than the data presented. As a result, chart junks distort the original aim of data presentation, hence should b</w:t>
      </w:r>
      <w:r>
        <w:t>e avoided.</w:t>
      </w:r>
    </w:p>
    <w:p w:rsidR="008705A7" w:rsidRDefault="00EA4C07" w:rsidP="00155760">
      <w:pPr>
        <w:ind w:firstLine="720"/>
      </w:pPr>
      <w:r>
        <w:t>In addition, chart junks make</w:t>
      </w:r>
      <w:r w:rsidR="00B81864">
        <w:t xml:space="preserve"> the viewer to remember the entertaining images ra</w:t>
      </w:r>
      <w:r>
        <w:t>ther than the data. Data analysis and presentation in statistics is all about passing the information to the viewer or the reader in a way that is not only understand</w:t>
      </w:r>
      <w:r>
        <w:t>able but also memorable. The idea is to get the information impact the viewer and not to entertain. Chart junks reduce this impact and memorization of the data as the viewers can remember the visuals rather than the data. According to</w:t>
      </w:r>
      <w:r w:rsidR="00155760" w:rsidRPr="00155760">
        <w:t xml:space="preserve"> </w:t>
      </w:r>
      <w:r w:rsidR="00155760">
        <w:t>Robert, (</w:t>
      </w:r>
      <w:r w:rsidR="00155760" w:rsidRPr="00155760">
        <w:t>2010</w:t>
      </w:r>
      <w:r w:rsidR="00155760">
        <w:t>)</w:t>
      </w:r>
      <w:r w:rsidR="00155760" w:rsidRPr="00155760">
        <w:t xml:space="preserve">, </w:t>
      </w:r>
      <w:r w:rsidR="00155760">
        <w:t>viewers</w:t>
      </w:r>
      <w:r>
        <w:t xml:space="preserve"> </w:t>
      </w:r>
      <w:r>
        <w:t xml:space="preserve">of embellished graphs and charts can remember the visuals </w:t>
      </w:r>
      <w:r>
        <w:lastRenderedPageBreak/>
        <w:t>from the charts after three weeks, but can barely recall what figures were presented in the graph, or what the chart was communicating.</w:t>
      </w:r>
      <w:r w:rsidR="00155760" w:rsidRPr="00155760">
        <w:t xml:space="preserve"> Therefore, chart junks should be avoided.</w:t>
      </w:r>
    </w:p>
    <w:p w:rsidR="008705A7" w:rsidRDefault="00EA4C07" w:rsidP="00247513">
      <w:pPr>
        <w:ind w:firstLine="720"/>
      </w:pPr>
      <w:r>
        <w:t xml:space="preserve">Although chart junks are unnecessary, they are more preferred </w:t>
      </w:r>
      <w:r>
        <w:t xml:space="preserve">by viewers than the pain charts. According to the study by </w:t>
      </w:r>
      <w:r w:rsidR="00155760">
        <w:t>Holmes, most</w:t>
      </w:r>
      <w:r>
        <w:t xml:space="preserve"> of the participants indicated that they preferred the </w:t>
      </w:r>
      <w:r w:rsidR="00155760">
        <w:t>visual</w:t>
      </w:r>
      <w:r>
        <w:t xml:space="preserve"> graphs than the plain ones.</w:t>
      </w:r>
      <w:r w:rsidR="006A5360">
        <w:t xml:space="preserve"> Other than acting as a source of entertainment for the viewer, embellishments increase the </w:t>
      </w:r>
      <w:r w:rsidR="00155760">
        <w:t>viewers’ engagement</w:t>
      </w:r>
      <w:r w:rsidR="006A5360">
        <w:t xml:space="preserve"> hence increasing the chances of getting a message from the </w:t>
      </w:r>
      <w:r w:rsidR="00837193">
        <w:t>charts. Therefore</w:t>
      </w:r>
      <w:r w:rsidR="006A5360">
        <w:t>, chart junks serve to increase the communicative purpose of charts by helping in passing the message in a more convenient manner.</w:t>
      </w:r>
      <w:r w:rsidR="00837193">
        <w:t xml:space="preserve"> The reader is engaged, </w:t>
      </w:r>
      <w:r w:rsidR="00155760">
        <w:t>attracted, enjoys</w:t>
      </w:r>
      <w:r w:rsidR="00837193">
        <w:t xml:space="preserve">, and easily retrieves the information being communicated faster in chart junks as opposed to plain charts. </w:t>
      </w:r>
    </w:p>
    <w:p w:rsidR="007B7CC4" w:rsidRDefault="00EA4C07" w:rsidP="00247513">
      <w:pPr>
        <w:ind w:firstLine="720"/>
      </w:pPr>
      <w:r>
        <w:t>An example of the worst data display that has seen in the media was a data presentation on the Prize Money. In this graph, the amount o</w:t>
      </w:r>
      <w:r>
        <w:t xml:space="preserve">f money was plotted against the respective year, to show how the Prize Money had been changing over time from </w:t>
      </w:r>
      <w:r w:rsidR="00155760">
        <w:t>2007 through</w:t>
      </w:r>
      <w:r>
        <w:t xml:space="preserve"> 2010, as shown in the attached image. However, the graph did not show the data accurately. The </w:t>
      </w:r>
      <w:r w:rsidR="00155760">
        <w:t>Wainer’s</w:t>
      </w:r>
      <w:r w:rsidR="006605B6">
        <w:t xml:space="preserve"> rule that was violated in the presentation was changing the scales Mid-</w:t>
      </w:r>
      <w:r w:rsidR="00155760">
        <w:t>Axis,</w:t>
      </w:r>
      <w:r w:rsidR="006605B6">
        <w:t xml:space="preserve"> as the Y-Axis scale was</w:t>
      </w:r>
      <w:r w:rsidR="00BA20C7">
        <w:t xml:space="preserve"> not </w:t>
      </w:r>
      <w:r w:rsidR="00155760">
        <w:t>linear</w:t>
      </w:r>
      <w:r w:rsidR="00155760" w:rsidRPr="00155760">
        <w:t xml:space="preserve"> </w:t>
      </w:r>
      <w:r w:rsidR="00155760">
        <w:t xml:space="preserve">(Wainer, </w:t>
      </w:r>
      <w:r w:rsidR="00155760" w:rsidRPr="00155760">
        <w:t>1982).</w:t>
      </w:r>
      <w:r w:rsidR="00155760">
        <w:t xml:space="preserve"> The</w:t>
      </w:r>
      <w:r w:rsidR="00BA20C7">
        <w:t xml:space="preserve"> scale starts from </w:t>
      </w:r>
      <w:r w:rsidR="00155760">
        <w:t>300,000, jumps</w:t>
      </w:r>
      <w:r w:rsidR="00BA20C7">
        <w:t xml:space="preserve"> to </w:t>
      </w:r>
      <w:r w:rsidR="00155760">
        <w:t>500,000 instead</w:t>
      </w:r>
      <w:r w:rsidR="00BA20C7">
        <w:t xml:space="preserve"> of 400,000. </w:t>
      </w:r>
    </w:p>
    <w:p w:rsidR="00BA20C7" w:rsidRDefault="00BA20C7" w:rsidP="008705A7"/>
    <w:p w:rsidR="00BA20C7" w:rsidRDefault="00BA20C7" w:rsidP="008705A7"/>
    <w:p w:rsidR="00BA20C7" w:rsidRDefault="00BA20C7" w:rsidP="008705A7"/>
    <w:p w:rsidR="00BA20C7" w:rsidRDefault="00BA20C7" w:rsidP="008705A7"/>
    <w:p w:rsidR="00BA20C7" w:rsidRDefault="00BA20C7" w:rsidP="008705A7"/>
    <w:p w:rsidR="00BA20C7" w:rsidRDefault="00BA20C7" w:rsidP="008705A7"/>
    <w:p w:rsidR="00BA20C7" w:rsidRDefault="00BA20C7" w:rsidP="008705A7"/>
    <w:p w:rsidR="00BA20C7" w:rsidRDefault="00BA20C7" w:rsidP="008705A7"/>
    <w:p w:rsidR="00BA20C7" w:rsidRDefault="00EA4C07" w:rsidP="008705A7">
      <w:r>
        <w:rPr>
          <w:noProof/>
        </w:rPr>
        <w:drawing>
          <wp:inline distT="0" distB="0" distL="0" distR="0">
            <wp:extent cx="5943600" cy="3876993"/>
            <wp:effectExtent l="0" t="0" r="0" b="0"/>
            <wp:docPr id="2" name="Picture 1" descr="Image result for changing scale mid 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724340" name="Picture 1" descr="Image result for changing scale mid axis"/>
                    <pic:cNvPicPr>
                      <a:picLocks noChangeAspect="1" noChangeArrowheads="1"/>
                    </pic:cNvPicPr>
                  </pic:nvPicPr>
                  <pic:blipFill>
                    <a:blip r:embed="rId6"/>
                    <a:stretch>
                      <a:fillRect/>
                    </a:stretch>
                  </pic:blipFill>
                  <pic:spPr bwMode="auto">
                    <a:xfrm>
                      <a:off x="0" y="0"/>
                      <a:ext cx="5943600" cy="3876993"/>
                    </a:xfrm>
                    <a:prstGeom prst="rect">
                      <a:avLst/>
                    </a:prstGeom>
                    <a:noFill/>
                    <a:ln w="9525">
                      <a:noFill/>
                      <a:miter lim="800000"/>
                      <a:headEnd/>
                      <a:tailEnd/>
                    </a:ln>
                  </pic:spPr>
                </pic:pic>
              </a:graphicData>
            </a:graphic>
          </wp:inline>
        </w:drawing>
      </w:r>
    </w:p>
    <w:p w:rsidR="00BA20C7" w:rsidRDefault="00BA20C7" w:rsidP="008705A7"/>
    <w:p w:rsidR="00BA20C7" w:rsidRDefault="00BA20C7" w:rsidP="008705A7"/>
    <w:p w:rsidR="00BA20C7" w:rsidRDefault="00BA20C7" w:rsidP="008705A7"/>
    <w:p w:rsidR="00BA20C7" w:rsidRDefault="00BA20C7" w:rsidP="008705A7"/>
    <w:p w:rsidR="00BA20C7" w:rsidRDefault="00BA20C7" w:rsidP="008705A7"/>
    <w:p w:rsidR="00BA20C7" w:rsidRDefault="00BA20C7" w:rsidP="008705A7"/>
    <w:p w:rsidR="00BA20C7" w:rsidRDefault="00BA20C7" w:rsidP="008705A7"/>
    <w:p w:rsidR="00BA20C7" w:rsidRDefault="00BA20C7" w:rsidP="008705A7"/>
    <w:p w:rsidR="00BA20C7" w:rsidRDefault="00BA20C7" w:rsidP="008705A7"/>
    <w:p w:rsidR="00155760" w:rsidRDefault="00155760" w:rsidP="00BA20C7">
      <w:pPr>
        <w:jc w:val="center"/>
      </w:pPr>
    </w:p>
    <w:p w:rsidR="00155760" w:rsidRDefault="00155760" w:rsidP="00BA20C7">
      <w:pPr>
        <w:jc w:val="center"/>
      </w:pPr>
    </w:p>
    <w:p w:rsidR="00BA20C7" w:rsidRDefault="00EA4C07" w:rsidP="00BA20C7">
      <w:pPr>
        <w:jc w:val="center"/>
      </w:pPr>
      <w:r>
        <w:lastRenderedPageBreak/>
        <w:t>References</w:t>
      </w:r>
    </w:p>
    <w:p w:rsidR="00BA20C7" w:rsidRDefault="00EA4C07" w:rsidP="00247513">
      <w:pPr>
        <w:ind w:left="720" w:hanging="720"/>
      </w:pPr>
      <w:r>
        <w:t>Robert K</w:t>
      </w:r>
      <w:r w:rsidRPr="00BA20C7">
        <w:t xml:space="preserve">osara. (2010, April 22). Chart Junk Considered Useful After All. Retrieved from </w:t>
      </w:r>
      <w:hyperlink r:id="rId7" w:history="1">
        <w:r w:rsidRPr="00E93AD9">
          <w:rPr>
            <w:rStyle w:val="Hyperlink"/>
          </w:rPr>
          <w:t>https://eagereyes.org/criticism/chart-junk-considered-useful-after-all</w:t>
        </w:r>
      </w:hyperlink>
    </w:p>
    <w:p w:rsidR="00BA20C7" w:rsidRDefault="00EA4C07" w:rsidP="00247513">
      <w:pPr>
        <w:ind w:left="720" w:hanging="720"/>
      </w:pPr>
      <w:r w:rsidRPr="00BA20C7">
        <w:t xml:space="preserve">Wainer, H., (1982). </w:t>
      </w:r>
      <w:r w:rsidRPr="00BA20C7">
        <w:t xml:space="preserve">How to display data badly. </w:t>
      </w:r>
      <w:r w:rsidRPr="00BA20C7">
        <w:rPr>
          <w:i/>
          <w:iCs/>
        </w:rPr>
        <w:t>ETS Research Report Series</w:t>
      </w:r>
      <w:r w:rsidRPr="00BA20C7">
        <w:t>, </w:t>
      </w:r>
      <w:r w:rsidRPr="00BA20C7">
        <w:rPr>
          <w:i/>
          <w:iCs/>
        </w:rPr>
        <w:t>1982</w:t>
      </w:r>
      <w:r w:rsidRPr="00BA20C7">
        <w:t>(2), i-24.</w:t>
      </w:r>
    </w:p>
    <w:p w:rsidR="00BA20C7" w:rsidRDefault="00EA4C07" w:rsidP="00247513">
      <w:pPr>
        <w:ind w:left="720" w:hanging="720"/>
      </w:pPr>
      <w:r>
        <w:t>Chen, M.</w:t>
      </w:r>
      <w:r w:rsidRPr="00BA20C7">
        <w:t xml:space="preserve">, &amp; Borgo, R., (2014). What is visualization really for?. In </w:t>
      </w:r>
      <w:r w:rsidRPr="00BA20C7">
        <w:rPr>
          <w:i/>
          <w:iCs/>
        </w:rPr>
        <w:t>The Philosophy of Information Quality</w:t>
      </w:r>
      <w:r w:rsidRPr="00BA20C7">
        <w:t> (pp. 75-93). Springer, Cham.</w:t>
      </w:r>
    </w:p>
    <w:p w:rsidR="00BA20C7" w:rsidRDefault="00BA20C7" w:rsidP="008705A7"/>
    <w:p w:rsidR="00837193" w:rsidRDefault="00837193" w:rsidP="008705A7"/>
    <w:sectPr w:rsidR="00837193" w:rsidSect="0024751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4C07" w:rsidRDefault="00EA4C07" w:rsidP="0076043A">
      <w:pPr>
        <w:spacing w:line="240" w:lineRule="auto"/>
      </w:pPr>
      <w:r>
        <w:separator/>
      </w:r>
    </w:p>
  </w:endnote>
  <w:endnote w:type="continuationSeparator" w:id="1">
    <w:p w:rsidR="00EA4C07" w:rsidRDefault="00EA4C07" w:rsidP="0076043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4C07" w:rsidRDefault="00EA4C07" w:rsidP="0076043A">
      <w:pPr>
        <w:spacing w:line="240" w:lineRule="auto"/>
      </w:pPr>
      <w:r>
        <w:separator/>
      </w:r>
    </w:p>
  </w:footnote>
  <w:footnote w:type="continuationSeparator" w:id="1">
    <w:p w:rsidR="00EA4C07" w:rsidRDefault="00EA4C07" w:rsidP="0076043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540896"/>
      <w:docPartObj>
        <w:docPartGallery w:val="Page Numbers (Top of Page)"/>
        <w:docPartUnique/>
      </w:docPartObj>
    </w:sdtPr>
    <w:sdtContent>
      <w:p w:rsidR="00247513" w:rsidRDefault="00EA4C07">
        <w:pPr>
          <w:pStyle w:val="Header"/>
          <w:jc w:val="right"/>
        </w:pPr>
        <w:r>
          <w:t xml:space="preserve">HOW TO DISPLAY DATA BADLY                                                                                             </w:t>
        </w:r>
        <w:r w:rsidR="0076043A">
          <w:fldChar w:fldCharType="begin"/>
        </w:r>
        <w:r>
          <w:instrText xml:space="preserve"> PAGE   \* MERGEFORMAT </w:instrText>
        </w:r>
        <w:r w:rsidR="0076043A">
          <w:fldChar w:fldCharType="separate"/>
        </w:r>
        <w:r w:rsidR="00155760">
          <w:rPr>
            <w:noProof/>
          </w:rPr>
          <w:t>2</w:t>
        </w:r>
        <w:r w:rsidR="0076043A">
          <w:rPr>
            <w:noProof/>
          </w:rPr>
          <w:fldChar w:fldCharType="end"/>
        </w:r>
      </w:p>
    </w:sdtContent>
  </w:sdt>
  <w:p w:rsidR="00247513" w:rsidRDefault="0024751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513" w:rsidRDefault="00EA4C07">
    <w:pPr>
      <w:pStyle w:val="Header"/>
    </w:pPr>
    <w:r>
      <w:t>Running head: HOW TO DISPLAY DATA BADLY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97B07"/>
    <w:rsid w:val="00155760"/>
    <w:rsid w:val="00247513"/>
    <w:rsid w:val="00312E23"/>
    <w:rsid w:val="00497B07"/>
    <w:rsid w:val="004F5C66"/>
    <w:rsid w:val="005031C2"/>
    <w:rsid w:val="00655B1B"/>
    <w:rsid w:val="006605B6"/>
    <w:rsid w:val="006A5360"/>
    <w:rsid w:val="0076043A"/>
    <w:rsid w:val="007B7CC4"/>
    <w:rsid w:val="00837193"/>
    <w:rsid w:val="008705A7"/>
    <w:rsid w:val="008B2108"/>
    <w:rsid w:val="0093340C"/>
    <w:rsid w:val="00AC7112"/>
    <w:rsid w:val="00B12599"/>
    <w:rsid w:val="00B81864"/>
    <w:rsid w:val="00BA20C7"/>
    <w:rsid w:val="00E93AD9"/>
    <w:rsid w:val="00EA4C07"/>
    <w:rsid w:val="00F547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5A7"/>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B7CC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7CC4"/>
    <w:rPr>
      <w:rFonts w:ascii="Tahoma" w:hAnsi="Tahoma" w:cs="Tahoma"/>
      <w:sz w:val="16"/>
      <w:szCs w:val="16"/>
    </w:rPr>
  </w:style>
  <w:style w:type="character" w:styleId="Hyperlink">
    <w:name w:val="Hyperlink"/>
    <w:basedOn w:val="DefaultParagraphFont"/>
    <w:uiPriority w:val="99"/>
    <w:unhideWhenUsed/>
    <w:rsid w:val="00BA20C7"/>
    <w:rPr>
      <w:color w:val="0000FF" w:themeColor="hyperlink"/>
      <w:u w:val="single"/>
    </w:rPr>
  </w:style>
  <w:style w:type="paragraph" w:styleId="Header">
    <w:name w:val="header"/>
    <w:basedOn w:val="Normal"/>
    <w:link w:val="HeaderChar"/>
    <w:uiPriority w:val="99"/>
    <w:unhideWhenUsed/>
    <w:rsid w:val="00247513"/>
    <w:pPr>
      <w:tabs>
        <w:tab w:val="center" w:pos="4680"/>
        <w:tab w:val="right" w:pos="9360"/>
      </w:tabs>
      <w:spacing w:line="240" w:lineRule="auto"/>
    </w:pPr>
  </w:style>
  <w:style w:type="character" w:customStyle="1" w:styleId="HeaderChar">
    <w:name w:val="Header Char"/>
    <w:basedOn w:val="DefaultParagraphFont"/>
    <w:link w:val="Header"/>
    <w:uiPriority w:val="99"/>
    <w:rsid w:val="00247513"/>
    <w:rPr>
      <w:rFonts w:ascii="Times New Roman" w:hAnsi="Times New Roman"/>
      <w:sz w:val="24"/>
    </w:rPr>
  </w:style>
  <w:style w:type="paragraph" w:styleId="Footer">
    <w:name w:val="footer"/>
    <w:basedOn w:val="Normal"/>
    <w:link w:val="FooterChar"/>
    <w:uiPriority w:val="99"/>
    <w:semiHidden/>
    <w:unhideWhenUsed/>
    <w:rsid w:val="0024751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47513"/>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agereyes.org/criticism/chart-junk-considered-useful-after-al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3</cp:revision>
  <dcterms:created xsi:type="dcterms:W3CDTF">2019-05-31T02:52:00Z</dcterms:created>
  <dcterms:modified xsi:type="dcterms:W3CDTF">2019-05-31T03:06:00Z</dcterms:modified>
</cp:coreProperties>
</file>